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3F4A608A" w:rsidR="003C3F1A" w:rsidRPr="00A444F6" w:rsidRDefault="00A444F6" w:rsidP="00A444F6">
      <w:pPr>
        <w:pStyle w:val="Tytu"/>
        <w:jc w:val="center"/>
      </w:pPr>
      <w:r>
        <w:rPr>
          <w:caps w:val="0"/>
        </w:rPr>
        <w:t>O</w:t>
      </w:r>
      <w:r w:rsidRPr="00A444F6">
        <w:rPr>
          <w:caps w:val="0"/>
        </w:rPr>
        <w:t xml:space="preserve">ptimization of tip-enhanced </w:t>
      </w:r>
      <w:r>
        <w:rPr>
          <w:caps w:val="0"/>
        </w:rPr>
        <w:t>R</w:t>
      </w:r>
      <w:r w:rsidRPr="00A444F6">
        <w:rPr>
          <w:caps w:val="0"/>
        </w:rPr>
        <w:t xml:space="preserve">aman spectroscopy for probing the chemical structure of </w:t>
      </w:r>
      <w:r>
        <w:rPr>
          <w:caps w:val="0"/>
        </w:rPr>
        <w:t>DNA</w:t>
      </w:r>
    </w:p>
    <w:p w14:paraId="22325884" w14:textId="77777777" w:rsidR="00A444F6" w:rsidRPr="008C30B5" w:rsidRDefault="00A444F6" w:rsidP="003C3F1A">
      <w:pPr>
        <w:pStyle w:val="Nagwek1"/>
        <w:tabs>
          <w:tab w:val="clear" w:pos="284"/>
        </w:tabs>
        <w:spacing w:line="240" w:lineRule="auto"/>
        <w:rPr>
          <w:sz w:val="22"/>
          <w:szCs w:val="22"/>
          <w:lang w:val="en-US"/>
        </w:rPr>
      </w:pPr>
    </w:p>
    <w:p w14:paraId="138EBE7D" w14:textId="4E83CCF6" w:rsidR="00A444F6" w:rsidRPr="00A444F6" w:rsidRDefault="00A444F6" w:rsidP="003C3F1A">
      <w:pPr>
        <w:pStyle w:val="Nagwek1"/>
        <w:tabs>
          <w:tab w:val="clear" w:pos="284"/>
        </w:tabs>
        <w:spacing w:line="240" w:lineRule="auto"/>
        <w:rPr>
          <w:b w:val="0"/>
          <w:bCs w:val="0"/>
          <w:sz w:val="22"/>
          <w:szCs w:val="22"/>
          <w:vertAlign w:val="superscript"/>
        </w:rPr>
      </w:pPr>
      <w:r w:rsidRPr="00A444F6">
        <w:rPr>
          <w:sz w:val="22"/>
          <w:szCs w:val="22"/>
          <w:u w:val="single"/>
        </w:rPr>
        <w:t>Sara Seweryn</w:t>
      </w:r>
      <w:r w:rsidRPr="00A444F6">
        <w:rPr>
          <w:sz w:val="22"/>
          <w:szCs w:val="22"/>
          <w:u w:val="single"/>
          <w:vertAlign w:val="superscript"/>
        </w:rPr>
        <w:t>1</w:t>
      </w:r>
      <w:r>
        <w:rPr>
          <w:sz w:val="22"/>
          <w:szCs w:val="22"/>
          <w:u w:val="single"/>
          <w:vertAlign w:val="superscript"/>
        </w:rPr>
        <w:t>*</w:t>
      </w:r>
      <w:r w:rsidRPr="00A444F6">
        <w:rPr>
          <w:b w:val="0"/>
          <w:bCs w:val="0"/>
          <w:sz w:val="22"/>
          <w:szCs w:val="22"/>
        </w:rPr>
        <w:t>, Katarzyna Skirlińska-Nosek</w:t>
      </w:r>
      <w:r w:rsidRPr="00A444F6">
        <w:rPr>
          <w:b w:val="0"/>
          <w:bCs w:val="0"/>
          <w:sz w:val="22"/>
          <w:szCs w:val="22"/>
          <w:vertAlign w:val="superscript"/>
        </w:rPr>
        <w:t>1</w:t>
      </w:r>
      <w:r w:rsidRPr="00A444F6">
        <w:rPr>
          <w:b w:val="0"/>
          <w:bCs w:val="0"/>
          <w:sz w:val="22"/>
          <w:szCs w:val="22"/>
        </w:rPr>
        <w:t>, Kamila Sofińska</w:t>
      </w:r>
      <w:r w:rsidRPr="00A444F6">
        <w:rPr>
          <w:b w:val="0"/>
          <w:bCs w:val="0"/>
          <w:sz w:val="22"/>
          <w:szCs w:val="22"/>
          <w:vertAlign w:val="superscript"/>
        </w:rPr>
        <w:t>1</w:t>
      </w:r>
      <w:r w:rsidRPr="00A444F6">
        <w:rPr>
          <w:b w:val="0"/>
          <w:bCs w:val="0"/>
          <w:sz w:val="22"/>
          <w:szCs w:val="22"/>
        </w:rPr>
        <w:t>, Konrad Szajna</w:t>
      </w:r>
      <w:r w:rsidRPr="00A444F6">
        <w:rPr>
          <w:b w:val="0"/>
          <w:bCs w:val="0"/>
          <w:sz w:val="22"/>
          <w:szCs w:val="22"/>
          <w:vertAlign w:val="superscript"/>
        </w:rPr>
        <w:t>1</w:t>
      </w:r>
      <w:r w:rsidRPr="00A444F6">
        <w:rPr>
          <w:b w:val="0"/>
          <w:bCs w:val="0"/>
          <w:sz w:val="22"/>
          <w:szCs w:val="22"/>
        </w:rPr>
        <w:t>, Marek Szymoński</w:t>
      </w:r>
      <w:r w:rsidRPr="00A444F6">
        <w:rPr>
          <w:b w:val="0"/>
          <w:bCs w:val="0"/>
          <w:sz w:val="22"/>
          <w:szCs w:val="22"/>
          <w:vertAlign w:val="superscript"/>
        </w:rPr>
        <w:t>1</w:t>
      </w:r>
      <w:r w:rsidRPr="00A444F6">
        <w:rPr>
          <w:b w:val="0"/>
          <w:bCs w:val="0"/>
          <w:sz w:val="22"/>
          <w:szCs w:val="22"/>
        </w:rPr>
        <w:t xml:space="preserve"> and Ewelina Lipiec</w:t>
      </w:r>
      <w:r w:rsidRPr="00A444F6">
        <w:rPr>
          <w:b w:val="0"/>
          <w:bCs w:val="0"/>
          <w:sz w:val="22"/>
          <w:szCs w:val="22"/>
          <w:vertAlign w:val="superscript"/>
        </w:rPr>
        <w:t>1</w:t>
      </w:r>
    </w:p>
    <w:p w14:paraId="750150C0" w14:textId="77777777" w:rsidR="00A444F6" w:rsidRPr="00A444F6" w:rsidRDefault="00A444F6" w:rsidP="00A444F6"/>
    <w:p w14:paraId="158BED7E" w14:textId="1A2B8B61" w:rsidR="003C3F1A" w:rsidRPr="008C30B5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  <w:lang w:val="en-US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Uniwersytet Jagielloński</w:t>
      </w:r>
      <w:r w:rsidRPr="00276EED">
        <w:rPr>
          <w:b w:val="0"/>
        </w:rPr>
        <w:t xml:space="preserve">, </w:t>
      </w:r>
      <w:r>
        <w:rPr>
          <w:b w:val="0"/>
        </w:rPr>
        <w:t xml:space="preserve">ul. </w:t>
      </w:r>
      <w:proofErr w:type="spellStart"/>
      <w:r w:rsidRPr="008C30B5">
        <w:rPr>
          <w:b w:val="0"/>
          <w:lang w:val="en-US"/>
        </w:rPr>
        <w:t>Łojasiewicza</w:t>
      </w:r>
      <w:proofErr w:type="spellEnd"/>
      <w:r w:rsidRPr="008C30B5">
        <w:rPr>
          <w:b w:val="0"/>
          <w:lang w:val="en-US"/>
        </w:rPr>
        <w:t xml:space="preserve"> 11, 30</w:t>
      </w:r>
      <w:r w:rsidRPr="008C30B5">
        <w:rPr>
          <w:b w:val="0"/>
          <w:lang w:val="en-US"/>
        </w:rPr>
        <w:noBreakHyphen/>
        <w:t>348  Kraków</w:t>
      </w:r>
    </w:p>
    <w:p w14:paraId="32ABB19A" w14:textId="77777777" w:rsidR="003C3F1A" w:rsidRPr="008C30B5" w:rsidRDefault="003C3F1A" w:rsidP="003C3F1A">
      <w:pPr>
        <w:pStyle w:val="Nagwek1"/>
        <w:tabs>
          <w:tab w:val="clear" w:pos="284"/>
        </w:tabs>
        <w:spacing w:line="240" w:lineRule="auto"/>
        <w:rPr>
          <w:lang w:val="en-US"/>
        </w:rPr>
      </w:pPr>
    </w:p>
    <w:p w14:paraId="6570E7BC" w14:textId="151A0FC3" w:rsidR="003C3F1A" w:rsidRPr="00911350" w:rsidRDefault="003C3F1A" w:rsidP="002F206C">
      <w:pPr>
        <w:pStyle w:val="email"/>
        <w:jc w:val="left"/>
        <w:rPr>
          <w:lang w:val="en-US"/>
        </w:rPr>
      </w:pPr>
      <w:r w:rsidRPr="00911350">
        <w:rPr>
          <w:vertAlign w:val="superscript"/>
          <w:lang w:val="en-US"/>
        </w:rPr>
        <w:t>*</w:t>
      </w:r>
      <w:proofErr w:type="spellStart"/>
      <w:r w:rsidRPr="00911350">
        <w:rPr>
          <w:lang w:val="en-US"/>
        </w:rPr>
        <w:t>autor</w:t>
      </w:r>
      <w:proofErr w:type="spellEnd"/>
      <w:r w:rsidRPr="00911350">
        <w:rPr>
          <w:lang w:val="en-US"/>
        </w:rPr>
        <w:t xml:space="preserve"> </w:t>
      </w:r>
      <w:proofErr w:type="spellStart"/>
      <w:r w:rsidRPr="00911350">
        <w:rPr>
          <w:lang w:val="en-US"/>
        </w:rPr>
        <w:t>korespondencyjny</w:t>
      </w:r>
      <w:proofErr w:type="spellEnd"/>
      <w:r w:rsidRPr="00911350">
        <w:rPr>
          <w:lang w:val="en-US"/>
        </w:rPr>
        <w:t xml:space="preserve">: </w:t>
      </w:r>
      <w:r w:rsidR="00A444F6" w:rsidRPr="00911350">
        <w:rPr>
          <w:lang w:val="en-US"/>
        </w:rPr>
        <w:t>sara,seweryn@doctoral.uj.edu.pl</w:t>
      </w:r>
    </w:p>
    <w:p w14:paraId="282C09D9" w14:textId="6DBDD112" w:rsidR="004707AA" w:rsidRPr="00911350" w:rsidRDefault="003C3F1A" w:rsidP="003C3F1A">
      <w:pPr>
        <w:rPr>
          <w:color w:val="000000"/>
          <w:lang w:val="en-US"/>
        </w:rPr>
      </w:pPr>
      <w:r w:rsidRPr="00911350">
        <w:rPr>
          <w:lang w:val="en-US"/>
        </w:rPr>
        <w:tab/>
      </w:r>
    </w:p>
    <w:p w14:paraId="27EA90DC" w14:textId="3E1F5D61" w:rsidR="004707AA" w:rsidRDefault="00424371" w:rsidP="004707AA">
      <w:pPr>
        <w:rPr>
          <w:lang w:val="en-GB"/>
        </w:rPr>
      </w:pPr>
      <w:r w:rsidRPr="00911350">
        <w:rPr>
          <w:lang w:val="en-US"/>
        </w:rPr>
        <w:tab/>
      </w:r>
      <w:r w:rsidR="004707AA">
        <w:rPr>
          <w:lang w:val="en-GB"/>
        </w:rPr>
        <w:t xml:space="preserve">Tip-enhanced Raman (TERS) spectroscopy combines the nanometric spatial resolution of Atomic Force Microscopy (AFM) and the chemical </w:t>
      </w:r>
      <w:r w:rsidR="00D30E76">
        <w:rPr>
          <w:lang w:val="en-GB"/>
        </w:rPr>
        <w:t xml:space="preserve">selectivity </w:t>
      </w:r>
      <w:r w:rsidR="004707AA">
        <w:rPr>
          <w:lang w:val="en-GB"/>
        </w:rPr>
        <w:t>of Raman spectroscopy.</w:t>
      </w:r>
      <w:r w:rsidR="00132AA0">
        <w:rPr>
          <w:lang w:val="en-GB"/>
        </w:rPr>
        <w:t xml:space="preserve"> </w:t>
      </w:r>
      <w:r w:rsidR="001D5B0D">
        <w:rPr>
          <w:lang w:val="en-GB"/>
        </w:rPr>
        <w:t>A metal nanostructure deposited on the apex of an AFM tip, modifies the electromagnetic field of the incident laser light and enhance</w:t>
      </w:r>
      <w:r>
        <w:rPr>
          <w:lang w:val="en-GB"/>
        </w:rPr>
        <w:t>s</w:t>
      </w:r>
      <w:r w:rsidR="001D5B0D">
        <w:rPr>
          <w:lang w:val="en-GB"/>
        </w:rPr>
        <w:t xml:space="preserve"> the Raman scattering cross-section</w:t>
      </w:r>
      <w:r>
        <w:rPr>
          <w:lang w:val="en-GB"/>
        </w:rPr>
        <w:t xml:space="preserve"> </w:t>
      </w:r>
      <w:r w:rsidR="00D30E76">
        <w:rPr>
          <w:color w:val="000000"/>
          <w:lang w:val="en-AU"/>
        </w:rPr>
        <w:t>from</w:t>
      </w:r>
      <w:r w:rsidR="00D30E76" w:rsidRPr="003E0EAC">
        <w:rPr>
          <w:color w:val="000000"/>
          <w:lang w:val="en-AU"/>
        </w:rPr>
        <w:t xml:space="preserve"> </w:t>
      </w:r>
      <w:r w:rsidRPr="003E0EAC">
        <w:rPr>
          <w:color w:val="000000"/>
          <w:lang w:val="en-AU"/>
        </w:rPr>
        <w:t>a small amount of sample locat</w:t>
      </w:r>
      <w:r w:rsidRPr="003724E0">
        <w:rPr>
          <w:color w:val="000000"/>
          <w:lang w:val="en-AU"/>
        </w:rPr>
        <w:t>ed very close to the probe apex,</w:t>
      </w:r>
      <w:r>
        <w:rPr>
          <w:color w:val="000000"/>
          <w:lang w:val="en-AU"/>
        </w:rPr>
        <w:t xml:space="preserve"> </w:t>
      </w:r>
      <w:r>
        <w:rPr>
          <w:lang w:val="en-GB"/>
        </w:rPr>
        <w:t>improving the sensitivity even up to a single molecule level. In other words, TERS probes</w:t>
      </w:r>
      <w:r w:rsidR="00927018">
        <w:rPr>
          <w:lang w:val="en-GB"/>
        </w:rPr>
        <w:t xml:space="preserve"> work</w:t>
      </w:r>
      <w:r>
        <w:rPr>
          <w:lang w:val="en-GB"/>
        </w:rPr>
        <w:t xml:space="preserve"> as </w:t>
      </w:r>
      <w:proofErr w:type="spellStart"/>
      <w:r>
        <w:rPr>
          <w:lang w:val="en-GB"/>
        </w:rPr>
        <w:t>nanoantennas</w:t>
      </w:r>
      <w:proofErr w:type="spellEnd"/>
      <w:r>
        <w:rPr>
          <w:lang w:val="en-GB"/>
        </w:rPr>
        <w:t xml:space="preserve"> converting the electric field of an incident laser light into localised energy and changing near field from the sample to a far field, accessible to the objective</w:t>
      </w:r>
      <w:r w:rsidR="004707AA">
        <w:rPr>
          <w:lang w:val="en-GB"/>
        </w:rPr>
        <w:t>.</w:t>
      </w:r>
    </w:p>
    <w:p w14:paraId="6CC3FDCB" w14:textId="0B3E66AF" w:rsidR="004707AA" w:rsidRDefault="004707AA" w:rsidP="004707AA">
      <w:pPr>
        <w:rPr>
          <w:lang w:val="en-GB"/>
        </w:rPr>
      </w:pPr>
      <w:r>
        <w:rPr>
          <w:noProof/>
          <w:lang w:val="en-US"/>
        </w:rPr>
        <w:tab/>
      </w:r>
      <w:r>
        <w:rPr>
          <w:lang w:val="en-GB"/>
        </w:rPr>
        <w:t xml:space="preserve">In this presentation we report on investigations of the chemical structure of </w:t>
      </w:r>
      <w:r w:rsidR="00697F17">
        <w:rPr>
          <w:lang w:val="en-GB"/>
        </w:rPr>
        <w:t xml:space="preserve">a </w:t>
      </w:r>
      <w:r w:rsidR="001243F7">
        <w:rPr>
          <w:lang w:val="en-GB"/>
        </w:rPr>
        <w:t xml:space="preserve">new standard TERS sample and procedures of TERS substrates and TERS probe preparation. Despite </w:t>
      </w:r>
      <w:r w:rsidR="007A4CEA">
        <w:rPr>
          <w:lang w:val="en-GB"/>
        </w:rPr>
        <w:t xml:space="preserve">numerous advances in TERS research, achieving good reproducibility and stable enhancement </w:t>
      </w:r>
      <w:r w:rsidR="00697F17">
        <w:rPr>
          <w:lang w:val="en-GB"/>
        </w:rPr>
        <w:t>are</w:t>
      </w:r>
      <w:r w:rsidR="007A4CEA">
        <w:rPr>
          <w:lang w:val="en-GB"/>
        </w:rPr>
        <w:t xml:space="preserve"> still challenging, mainly due to the lack of well-optimize</w:t>
      </w:r>
      <w:r w:rsidR="00D01591">
        <w:rPr>
          <w:lang w:val="en-GB"/>
        </w:rPr>
        <w:t>d</w:t>
      </w:r>
      <w:r w:rsidR="007A4CEA">
        <w:rPr>
          <w:lang w:val="en-GB"/>
        </w:rPr>
        <w:t xml:space="preserve"> probes and sample preparation procedures. Additionally, currently used nanospectroscopic standard samples – carbon nanotubes</w:t>
      </w:r>
      <w:r w:rsidR="007465DD">
        <w:rPr>
          <w:lang w:val="en-GB"/>
        </w:rPr>
        <w:t xml:space="preserve"> (CNTs)</w:t>
      </w:r>
      <w:r w:rsidR="007A4CEA">
        <w:rPr>
          <w:lang w:val="en-GB"/>
        </w:rPr>
        <w:t>, have relatively simple chemical structure and</w:t>
      </w:r>
      <w:r w:rsidR="005E156C">
        <w:rPr>
          <w:lang w:val="en-GB"/>
        </w:rPr>
        <w:t>,</w:t>
      </w:r>
      <w:r w:rsidR="007A4CEA">
        <w:rPr>
          <w:lang w:val="en-GB"/>
        </w:rPr>
        <w:t xml:space="preserve"> are therefore</w:t>
      </w:r>
      <w:r w:rsidR="005E156C">
        <w:rPr>
          <w:lang w:val="en-GB"/>
        </w:rPr>
        <w:t>,</w:t>
      </w:r>
      <w:r w:rsidR="007A4CEA">
        <w:rPr>
          <w:lang w:val="en-GB"/>
        </w:rPr>
        <w:t xml:space="preserve"> far from real analytes, especially biological samples</w:t>
      </w:r>
      <w:r>
        <w:rPr>
          <w:lang w:val="en-GB"/>
        </w:rPr>
        <w:t>.</w:t>
      </w:r>
    </w:p>
    <w:p w14:paraId="373ACCB8" w14:textId="650DBA14" w:rsidR="005E156C" w:rsidRDefault="005E156C" w:rsidP="004707AA">
      <w:pPr>
        <w:rPr>
          <w:lang w:val="en-GB"/>
        </w:rPr>
      </w:pPr>
      <w:r>
        <w:rPr>
          <w:lang w:val="en-GB"/>
        </w:rPr>
        <w:tab/>
        <w:t xml:space="preserve">Several important steps in optimization of the TERS technique for efficient DNA measurements will be discussed, including a preparation of ultra-clean and atomically-flat gold substrates using template-stripping technique, fixative-free deposition of DNA </w:t>
      </w:r>
      <w:r w:rsidR="00A14CF4">
        <w:rPr>
          <w:lang w:val="en-GB"/>
        </w:rPr>
        <w:t>on</w:t>
      </w:r>
      <w:r>
        <w:rPr>
          <w:lang w:val="en-GB"/>
        </w:rPr>
        <w:t xml:space="preserve"> freshly </w:t>
      </w:r>
      <w:r w:rsidR="00697F17">
        <w:rPr>
          <w:lang w:val="en-GB"/>
        </w:rPr>
        <w:t>template-</w:t>
      </w:r>
      <w:r>
        <w:rPr>
          <w:lang w:val="en-GB"/>
        </w:rPr>
        <w:t>stri</w:t>
      </w:r>
      <w:r w:rsidR="00697F17">
        <w:rPr>
          <w:lang w:val="en-GB"/>
        </w:rPr>
        <w:t>p</w:t>
      </w:r>
      <w:r>
        <w:rPr>
          <w:lang w:val="en-GB"/>
        </w:rPr>
        <w:t>ped gold substrate</w:t>
      </w:r>
      <w:r w:rsidR="00A14CF4">
        <w:rPr>
          <w:lang w:val="en-GB"/>
        </w:rPr>
        <w:t>s</w:t>
      </w:r>
      <w:r w:rsidR="00D01591">
        <w:rPr>
          <w:lang w:val="en-GB"/>
        </w:rPr>
        <w:t>,</w:t>
      </w:r>
      <w:r w:rsidR="00F12F68">
        <w:rPr>
          <w:lang w:val="en-GB"/>
        </w:rPr>
        <w:t xml:space="preserve"> and optimization of probes preparation/modification procedures</w:t>
      </w:r>
      <w:r w:rsidR="00D01591">
        <w:rPr>
          <w:lang w:val="en-GB"/>
        </w:rPr>
        <w:t xml:space="preserve"> such as</w:t>
      </w:r>
      <w:r w:rsidR="00F12F68">
        <w:rPr>
          <w:lang w:val="en-GB"/>
        </w:rPr>
        <w:t xml:space="preserve"> Au</w:t>
      </w:r>
      <w:r w:rsidR="00697F17">
        <w:rPr>
          <w:lang w:val="en-GB"/>
        </w:rPr>
        <w:t xml:space="preserve">, </w:t>
      </w:r>
      <w:r w:rsidR="00F12F68">
        <w:rPr>
          <w:lang w:val="en-GB"/>
        </w:rPr>
        <w:t>Ag/Au</w:t>
      </w:r>
      <w:r w:rsidR="00697F17">
        <w:rPr>
          <w:lang w:val="en-GB"/>
        </w:rPr>
        <w:t xml:space="preserve"> and </w:t>
      </w:r>
      <w:proofErr w:type="spellStart"/>
      <w:r w:rsidR="00697F17">
        <w:rPr>
          <w:lang w:val="en-GB"/>
        </w:rPr>
        <w:t>Ti</w:t>
      </w:r>
      <w:proofErr w:type="spellEnd"/>
      <w:r w:rsidR="00697F17">
        <w:rPr>
          <w:lang w:val="en-GB"/>
        </w:rPr>
        <w:t>/Au</w:t>
      </w:r>
      <w:r w:rsidR="00F12F68">
        <w:rPr>
          <w:lang w:val="en-GB"/>
        </w:rPr>
        <w:t xml:space="preserve"> coating. </w:t>
      </w:r>
      <w:r w:rsidR="002F206C">
        <w:rPr>
          <w:lang w:val="en-GB"/>
        </w:rPr>
        <w:t xml:space="preserve">The comprehensive comparison of the efficacy of several types of TERS probes and theoretical </w:t>
      </w:r>
      <w:r w:rsidR="00A14CF4">
        <w:rPr>
          <w:lang w:val="en-GB"/>
        </w:rPr>
        <w:t>prediction</w:t>
      </w:r>
      <w:r w:rsidR="00105D9A">
        <w:rPr>
          <w:lang w:val="en-GB"/>
        </w:rPr>
        <w:t>s</w:t>
      </w:r>
      <w:r w:rsidR="00A14CF4">
        <w:rPr>
          <w:lang w:val="en-GB"/>
        </w:rPr>
        <w:t xml:space="preserve"> of electromagnetic</w:t>
      </w:r>
      <w:r w:rsidR="00105D9A">
        <w:rPr>
          <w:lang w:val="en-GB"/>
        </w:rPr>
        <w:t xml:space="preserve"> field generated from various probes</w:t>
      </w:r>
      <w:r w:rsidR="00A14CF4">
        <w:rPr>
          <w:lang w:val="en-GB"/>
        </w:rPr>
        <w:t xml:space="preserve"> </w:t>
      </w:r>
      <w:r w:rsidR="002F206C">
        <w:rPr>
          <w:lang w:val="en-GB"/>
        </w:rPr>
        <w:t>will be demonstrated.</w:t>
      </w:r>
    </w:p>
    <w:p w14:paraId="08E80ED6" w14:textId="498DEE79" w:rsidR="00012926" w:rsidRDefault="00012926" w:rsidP="004707AA">
      <w:pPr>
        <w:rPr>
          <w:lang w:val="en-GB"/>
        </w:rPr>
      </w:pPr>
    </w:p>
    <w:p w14:paraId="2C8651BF" w14:textId="77777777" w:rsidR="00012926" w:rsidRPr="005356C9" w:rsidRDefault="00012926" w:rsidP="00012926">
      <w:pPr>
        <w:ind w:left="180" w:hanging="180"/>
        <w:rPr>
          <w:b/>
          <w:noProof/>
          <w:lang w:val="en-US" w:eastAsia="en-US"/>
        </w:rPr>
      </w:pPr>
      <w:r w:rsidRPr="006A3C3A">
        <w:rPr>
          <w:b/>
          <w:noProof/>
          <w:lang w:val="en-US" w:eastAsia="en-US"/>
        </w:rPr>
        <w:t>Acknowledgements</w:t>
      </w:r>
    </w:p>
    <w:p w14:paraId="37FAC7CE" w14:textId="77777777" w:rsidR="00012926" w:rsidRPr="0018780C" w:rsidRDefault="00012926" w:rsidP="00012926">
      <w:pPr>
        <w:rPr>
          <w:noProof/>
          <w:lang w:val="en-GB"/>
        </w:rPr>
      </w:pPr>
      <w:r w:rsidRPr="0018780C">
        <w:rPr>
          <w:noProof/>
          <w:lang w:val="en-GB"/>
        </w:rPr>
        <w:t>This work is supported by the National Science Centre, Poland under the “OPUS 16” project</w:t>
      </w:r>
    </w:p>
    <w:p w14:paraId="75786C95" w14:textId="3AB4B762" w:rsidR="004707AA" w:rsidRPr="00012926" w:rsidRDefault="00012926" w:rsidP="003C3F1A">
      <w:pPr>
        <w:rPr>
          <w:lang w:val="en-US"/>
        </w:rPr>
      </w:pPr>
      <w:r w:rsidRPr="0018780C">
        <w:rPr>
          <w:noProof/>
          <w:lang w:val="en-GB"/>
        </w:rPr>
        <w:lastRenderedPageBreak/>
        <w:t>(Reg. No. UMO-2018/31/B/ST4/02292)</w:t>
      </w:r>
    </w:p>
    <w:p w14:paraId="6A16117D" w14:textId="77777777" w:rsidR="008C65A3" w:rsidRPr="004707AA" w:rsidRDefault="008C65A3">
      <w:pPr>
        <w:rPr>
          <w:lang w:val="en-US"/>
        </w:rPr>
      </w:pPr>
    </w:p>
    <w:sectPr w:rsidR="008C65A3" w:rsidRPr="004707AA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2926"/>
    <w:rsid w:val="000A5360"/>
    <w:rsid w:val="00105D9A"/>
    <w:rsid w:val="001243F7"/>
    <w:rsid w:val="00132AA0"/>
    <w:rsid w:val="001D5B0D"/>
    <w:rsid w:val="002F206C"/>
    <w:rsid w:val="003C3F1A"/>
    <w:rsid w:val="00424371"/>
    <w:rsid w:val="0045030D"/>
    <w:rsid w:val="004707AA"/>
    <w:rsid w:val="005E156C"/>
    <w:rsid w:val="00697F17"/>
    <w:rsid w:val="007465DD"/>
    <w:rsid w:val="007A4CEA"/>
    <w:rsid w:val="008C30B5"/>
    <w:rsid w:val="008C65A3"/>
    <w:rsid w:val="00911350"/>
    <w:rsid w:val="00927018"/>
    <w:rsid w:val="00A14CF4"/>
    <w:rsid w:val="00A444F6"/>
    <w:rsid w:val="00D01591"/>
    <w:rsid w:val="00D30E76"/>
    <w:rsid w:val="00EF7B9D"/>
    <w:rsid w:val="00F12F68"/>
    <w:rsid w:val="00F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A444F6"/>
    <w:rPr>
      <w:b/>
      <w:bCs/>
      <w:caps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rsid w:val="00A444F6"/>
    <w:rPr>
      <w:rFonts w:ascii="Times New Roman" w:eastAsia="Times New Roman" w:hAnsi="Times New Roman" w:cs="Times New Roman"/>
      <w:b/>
      <w:bCs/>
      <w:caps/>
      <w:sz w:val="32"/>
      <w:szCs w:val="32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Bezodstpw">
    <w:name w:val="No Spacing"/>
    <w:uiPriority w:val="1"/>
    <w:qFormat/>
    <w:rsid w:val="004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132AA0"/>
  </w:style>
  <w:style w:type="paragraph" w:styleId="Poprawka">
    <w:name w:val="Revision"/>
    <w:hidden/>
    <w:uiPriority w:val="99"/>
    <w:semiHidden/>
    <w:rsid w:val="00D0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Sara Seweryn</cp:lastModifiedBy>
  <cp:revision>3</cp:revision>
  <dcterms:created xsi:type="dcterms:W3CDTF">2022-05-02T19:32:00Z</dcterms:created>
  <dcterms:modified xsi:type="dcterms:W3CDTF">2022-05-02T19:36:00Z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